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Кто несет ответственность за залив квартиры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хотел бы узнать кто несет ответственность за залив квартиры. Жильцы сверху снимают квартиру по договору соц найма. Однако она принадлежит видимо администрации города. Добавил вопрос в раздел "гражданское право", не знаю корректно ли. Заранее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день!</w:t>
      </w:r>
      <w:br/>
      <w:r>
        <w:rPr/>
        <w:t xml:space="preserve">Если бы не было договора социального найма, отвтственность в этом случае несло бы муниципальное образование в лице администрации.</w:t>
      </w:r>
      <w:br/>
      <w:r>
        <w:rPr/>
        <w:t xml:space="preserve">Что следует в частности из судбеной практики:</w:t>
      </w:r>
    </w:p>
    <w:p>
      <w:pPr/>
      <w:r>
        <w:rPr/>
        <w:t xml:space="preserve">Как указано в решении суда «КУИ ГО Краснотурьинск осуществляет права собственника от имени муниципального образования (пункт 2 статьи 215 ГК РФ). Комитет является функциональным органом городского округа Краснотурьинск, проводящим государственную и муниципальную политику в области управления и распоряжения муниципальной собственностью городского округа Краснотурьинск, и выступает представителем городского округа в случаях, когда ущерб, причиненный гражданину или юридическому лицу, подлежит возмещению за счет муниципальной казны (пункты 1.1, 3.3 Положения о Комитете по управлению имуществом городского округа Краснотурьинск, утвержденного решением Краснотурьинской городской Думы от 27.10.2005 N 103).» (Постановление Семнадцатого арбитражного апелляционного суда от 25.05.2022 N 17АП-4772/2022-ГК по делу N А60-30465/2021).</w:t>
      </w:r>
    </w:p>
    <w:p>
      <w:pPr/>
      <w:r>
        <w:rPr/>
        <w:t xml:space="preserve">Согласно Апелляционному определению Московского областного суда от 26.02.2025 по делу N 33-8016/2025 (УИД 50RS0026-01-2024-007274-27), убытки в результате затопления взысканы с Администрации муниципального образования городского округа.</w:t>
      </w:r>
    </w:p>
    <w:p>
      <w:pPr/>
      <w:r>
        <w:rPr/>
        <w:t xml:space="preserve">Однако, ситуация меняется, поскольку у Вас есть наниматели, на которых, скорее всего, администрация будет указывать как на ответчиков.</w:t>
      </w:r>
    </w:p>
    <w:p>
      <w:pPr/>
      <w:r>
        <w:rPr/>
        <w:t xml:space="preserve">Согласно ст. 681 ГК РФ текущий ремонт сданного внаем жилого помещения является обязанностью нанимателя, если иное не установлено договором найма жилого помещения.</w:t>
      </w:r>
      <w:br/>
      <w:r>
        <w:rPr/>
        <w:t xml:space="preserve">На основании п. 1 ст. 678 ГК РФ наниматель обязан использовать жилое помещение только для проживания, обеспечивать сохранность жилого помещения и поддерживать его в надлежащем состоянии.</w:t>
      </w:r>
      <w:br/>
      <w:r>
        <w:rPr/>
        <w:t xml:space="preserve">Как предусмотрено п. 1 ст. 1064 ГК РФ,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  <w:br/>
      <w:r>
        <w:rPr/>
        <w:t xml:space="preserve">По смыслу приведенных выше правовых норм для наступления ответственности за причинение вреда, в частности, в виде возмещения убытков, необходима совокупность следующих условий: наступление вреда, противоправное поведение причинителя вреда (действие или бездействие), причинная связь между противоправным поведением и наступившим вредом, вина причинителя вреда. Недоказанность одного из названных условий влечет за собой отказ в удовлетворении исковых требований.</w:t>
      </w:r>
    </w:p>
    <w:p>
      <w:pPr/>
      <w:r>
        <w:rPr/>
        <w:t xml:space="preserve">Возможно Вам поможет следующее решение Апелляционное определение Московского городского суда от 11.02.2021 по делу N 2-1274/2020, в котором взыкан ущерб имено с нанимателя:</w:t>
      </w:r>
    </w:p>
    <w:p>
      <w:pPr/>
      <w:r>
        <w:rPr/>
        <w:t xml:space="preserve">Согласно ст. 681 ГК РФ текущий ремонт сданного внаем жилого помещения является обязанностью нанимателя, если иное не установлено договором найма жилого помещения.</w:t>
      </w:r>
      <w:br/>
      <w:r>
        <w:rPr/>
        <w:t xml:space="preserve">В соответствии с п. п. 2.2.3, 2.2.4, 2.2.5 указанного договора наниматель обязан обеспечивать сохранность жилого помещения, поддерживать его в надлежащем состоянии, проводить текущий ремонт, т.е. осуществлять пользование предоставленным жилым помещением с учетом 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Правилами пользования жилыми помещениями, утвержденными уполномоченным Правительством Российской Федерации федеральным органом исполнительной власти.</w:t>
      </w:r>
      <w:br/>
      <w:r>
        <w:rPr/>
        <w:t xml:space="preserve">Согласно ч. 4 ст. 17 ЖК РФ пользование жилым помещением осуществляется с учетом соблюдения прав и законных интересов проживающих в этом жилом помещении граждан, соседей, требований пожарной безопасности, санитарно- гигиенических, экологических и иных требований законодательства, а также в соответствии с Правилами пользования жилыми помещениями, утвержденными постановлением Правительства Российской Федерации от 21 января 2006 г. N 25, которые предписывают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в случае необходимости сообщать о них наймодателю или в соответствующую управляющую организацию.</w:t>
      </w:r>
      <w:br/>
      <w:r>
        <w:rPr/>
        <w:t xml:space="preserve">В соответствии с пунктом 5 Правил содержания общего имущества в многоквартирном доме, утвержденных постановлением Правительства Российской Федерации от 13 августа 2006 г. N 491 (далее - Правила), в состав общего имущества включаются внутридомовые инженерные системы холодного и горячего водоснабжения,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сетях.</w:t>
      </w:r>
      <w:br/>
      <w:r>
        <w:rPr/>
        <w:t xml:space="preserve">Исходя из приведенным норм материального права, суд также пришел к выводу о том, что по общему правилу ответственность по возмещению ущерба надлежит возложить на квартиросъемщика Л., в связи с чем вина ДГИ г. Москвы в заливе отсутствует.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2026-07-03T03:45:02+08:00</dcterms:created>
  <dcterms:modified xsi:type="dcterms:W3CDTF">2026-07-03T03:45:02+08:00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