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Подскажите в какой госорган подавать исполнительный лист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 в какой госорган подавать исполнительный лист, можно отправить в организацию должнику?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Данный вопрос полностью регулируется Федеральным законом от 02.10.2007 N 229-ФЗ (ред. от 08.08.2024)  «Об исполнительном производстве».</w:t>
      </w:r>
      <w:br/>
      <w:r>
        <w:rPr/>
        <w:t xml:space="preserve">В соответствии со ст. 8 указанного закона исполнительный документ о взыскании денежных средств или об их аресте может быть направлен в банк или иную кредитную организацию непосредственно взыскателем.</w:t>
      </w:r>
      <w:br/>
      <w:r>
        <w:rPr/>
        <w:t xml:space="preserve">Одновременно с исполнительным документом взыскатель представляет в банк или иную кредитную организацию заявление, в котором указываются:</w:t>
      </w:r>
    </w:p>
    <w:p>
      <w:pPr>
        <w:numPr>
          <w:ilvl w:val="0"/>
          <w:numId w:val="1"/>
        </w:numPr>
      </w:pPr>
      <w:r>
        <w:rPr/>
        <w:t xml:space="preserve">реквизиты банковского счета взыскателя, открытого в российской кредитной организации, или его казначейского счета, на которые следует перечислить взысканные денежные средства; </w:t>
      </w:r>
    </w:p>
    <w:p>
      <w:pPr>
        <w:numPr>
          <w:ilvl w:val="0"/>
          <w:numId w:val="1"/>
        </w:numPr>
      </w:pPr>
      <w:r>
        <w:rPr/>
        <w:t xml:space="preserve">фамилия, имя, отчество, гражданство, реквизиты документа, удостоверяющего личность, место жительства или место пребывания, идентификационный номер налогоплательщика (при его наличии), данные миграционной карты и документа, подтверждающего право на пребывание (проживание) в Российской Федерации взыскателя-гражданина; </w:t>
      </w:r>
    </w:p>
    <w:p>
      <w:pPr>
        <w:numPr>
          <w:ilvl w:val="0"/>
          <w:numId w:val="1"/>
        </w:numPr>
      </w:pPr>
      <w:r>
        <w:rPr/>
        <w:t xml:space="preserve">наименование, идентификационный номер налогоплательщика или код иностранной организации, государственный регистрационный номер, адрес взыскателя - юридического лица.</w:t>
      </w:r>
    </w:p>
    <w:p>
      <w:pPr/>
      <w:r>
        <w:rPr/>
        <w:t xml:space="preserve"> </w:t>
      </w:r>
    </w:p>
    <w:p>
      <w:pPr/>
      <w:r>
        <w:rPr/>
        <w:t xml:space="preserve">Исполнительный документ, поступивший для исполнения в банк или иную кредитную организацию без указания сведений, предусмотренных частью 2 настоящей статьи, возвращается без исполнения направившему его лицу.</w:t>
      </w:r>
    </w:p>
    <w:p>
      <w:pPr/>
      <w:r>
        <w:rPr/>
        <w:t xml:space="preserve">Отделения СБ РФ, находятся в каждом городе.</w:t>
      </w:r>
    </w:p>
    <w:p>
      <w:pPr/>
      <w:r>
        <w:rPr/>
        <w:t xml:space="preserve">Единственное, если исполнительный документ выдан в отношении бюджетного казённого учреждения, а также в отношении госорганов, исполнительный лист предъявляется в финансовой орган, в котором открыты счета. Об этом говорится в Главе 24.1. «Исполнение судебных актов по обращению взыскания на средства бюджетов бюджетной системы российской федерации, на средства участников казначейского сопровождения».</w:t>
      </w:r>
      <w:br/>
      <w:r>
        <w:rPr/>
        <w:t xml:space="preserve">А также в соответствии со ст. 30 Федерального закона от 08.05.2010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исполнительный документ, предусматривающий обращение взыскания на средства бюджетного учреждения - должника, направляется судом по просьбе взыскателя или самим взыскателем вместе с документами, указанными в пункте 2 настоящей части, в соответствующий орган, осуществляющий открытие и ведение лицевых счетов должника.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B0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2026-07-03T08:40:41+08:00</dcterms:created>
  <dcterms:modified xsi:type="dcterms:W3CDTF">2026-07-03T08:40:41+08:00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