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согласию родителей на распоряжение недвижимым имуществом несовершеннолетнего ребёнка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подскажите, необходимо ли мне как родителю, получать согласие  органа опеки и попечительства на распоряжение недвижимым имуществом несовершеннолетнего ребёнка, а также согласие второго родителя? Спасибо.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Здравствуйте, по вышему воросу хочу отметить следующее.</w:t>
      </w:r>
      <w:br/>
      <w:r>
        <w:rPr/>
        <w:t xml:space="preserve">При толковании нормы, изложенной в части 1 статьи 28 ГК РФ, во взаимосвязи с иными нормами гражданского законодательства можно сделать вывод, что категоричного запрета на совершение сделки в отношении имущества несовершеннолетнего одним из его родителей, отсутствует.</w:t>
      </w:r>
    </w:p>
    <w:p>
      <w:pPr/>
      <w:r>
        <w:rPr/>
        <w:t xml:space="preserve">Однако,исходя из принципов равенства прав родителей в отношении детей и верховенства интересов ребенка при управлении его имуществом родителями, а также в целях непосредственной защиты жилищных и имущественных прав несовершеннолетнего, на органы опеки и попечительства возложена обязанность выяснения мнения второго родителя.</w:t>
      </w:r>
      <w:br/>
      <w:r>
        <w:rPr/>
        <w:t xml:space="preserve">Отсутствие такого согласия, может являться основанием для судбеного оспариваниея сделок. </w:t>
      </w:r>
      <w:br/>
      <w:r>
        <w:rPr/>
        <w:t xml:space="preserve">Учитывая вышеизложенное, при совершении сделки по отчуждению жилой площади, в котором проживает или собственником которого является несовершеннолетний, его права не должны нарушаться.</w:t>
      </w:r>
      <w:br/>
      <w:r>
        <w:rPr/>
        <w:t xml:space="preserve">В случае нарушения прав несовершеннолетнего, сделка по отчуждению жилья может быть признана недействительной. То же правило действует и в отношении земельных участков и иной недвижимости.</w:t>
      </w:r>
    </w:p>
    <w:p>
      <w:pPr/>
      <w:r>
        <w:rPr/>
        <w:t xml:space="preserve">Указанное подтверждается судебной практикой:</w:t>
      </w:r>
    </w:p>
    <w:p>
      <w:pPr/>
      <w:r>
        <w:rPr/>
        <w:t xml:space="preserve">Апелляционное определение Верховного суда Удмуртской Республики от 28.09.2015 по делу N 33-3428/2015</w:t>
      </w:r>
      <w:br/>
      <w:r>
        <w:rPr/>
        <w:t xml:space="preserve">Требование: Об оспаривании распоряжения органа местного самоуправления.</w:t>
      </w:r>
      <w:br/>
      <w:r>
        <w:rPr/>
        <w:t xml:space="preserve">Исходя из п. 2 ст. 37 ГК РФ опекун не вправе без предварительного разрешения органа опеки и попечительства совершать, а попечитель - давать согласие на совершение сделок по отчуждению, в том числе, обмену или дарению имущества подопечного, сдаче его внаем (в аренду), в безвозмездное пользование или в залог.</w:t>
      </w:r>
      <w:br/>
      <w:r>
        <w:rPr/>
        <w:t xml:space="preserve">Судебная коллегия соглашается с тем, что анализ приведенных положений в их правовой взаимосвязи свидетельствует о том, что одновременное обращение обоих родителей несовершеннолетнего в орган опеки и попечительства за получением согласия на распоряжение имуществом ребенка законодателем не требуется. Достаточно реализации этого права одним из его законных представителей.</w:t>
      </w:r>
      <w:br/>
      <w:r>
        <w:rPr/>
        <w:t xml:space="preserve">Достаточность такого обращения определяют, в первую очередь, положения ч. 1 ст. 56 СК РФ, согласно которой, защита прав и законных интересов ребенка осуществляется родителями (лицами, их заменяющими), во вторую, - принцип равенства прав и обязанностей родителей, установленный ст. 61 СК РФ, и в третью, - добросовестность родителей при исполнении родительских прав и обязанностей, следующая из ст. 64 СК РФ. </w:t>
      </w:r>
    </w:p>
    <w:p>
      <w:pPr/>
      <w:r>
        <w:rPr/>
        <w:t xml:space="preserve">Вот еще достаточно интересный спор с участием органов опеки и попечительства:</w:t>
      </w:r>
    </w:p>
    <w:p>
      <w:pPr/>
      <w:r>
        <w:rPr/>
        <w:t xml:space="preserve">Однако, оценив установленные федеральным законодателем основы порядка выдачи согласия на совершение сделок с имуществом подопечных, а также учитывая приведенные выше доводы относительно равенства родителей, суд приходит к выводу, что получение согласия второго родителя на совершение сделок не является обязательным условием для выдачи органами опеки и попечительства разрешения, предусмотренного ст. 37 ГК РФ.</w:t>
      </w:r>
    </w:p>
    <w:p>
      <w:pPr/>
      <w:r>
        <w:rPr/>
        <w:t xml:space="preserve">В этой связи, установленные заинтересованным лицом ограничения правового статуса родителей и определение законодательно не установленных случаев, когда заявление второго родителя не требуется, ограничивает права родителей, по сравнению с объемом прав, предусмотренных действующим семейным и гражданским законодательством. Соответственно, отсутствие заявления одного из родителей (их совместного заявления), а более того отсутствие их взаимного согласия о предоставлении предварительного разрешения на совершение сделок с имуществом их детей не может являться законным основанием к отказу в выдаче такого разрешения без оценки соответствия заключаемых сделок интересам детей, улучшения или ухудшения их жилищных условий.</w:t>
      </w:r>
    </w:p>
    <w:p>
      <w:pPr/>
      <w:r>
        <w:rPr/>
        <w:t xml:space="preserve">Решение № 2-3868/2013 2-3868/2013~М-3541/2013 М-3541/2013 от 20 сентября 2013 г.</w:t>
      </w:r>
    </w:p>
    <w:p>
      <w:pPr/>
      <w:r>
        <w:rPr/>
        <w:t xml:space="preserve"> </w:t>
      </w:r>
    </w:p>
    <w:p>
      <w:pPr/>
      <w:r>
        <w:rPr/>
        <w:t xml:space="preserve">Таким образом, получение согласия второго родителя в определнных случаях не является обязательным, если при этом происходит улучшение жилищных условий ребёнка.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2026-07-03T05:06:04+08:00</dcterms:created>
  <dcterms:modified xsi:type="dcterms:W3CDTF">2026-07-03T05:06:04+08:00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