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roked="f" style="width:470pt; height:93.720238095238pt; margin-left:0pt; margin-top:0pt; mso-position-horizontal:left; mso-position-vertical:top; mso-position-horizontal-relative:char; mso-position-vertical-relative:line;">
            <w10:wrap type="inline"/>
            <v:imagedata r:id="rId7" o:title=""/>
          </v:shape>
        </w:pict>
      </w:r>
    </w:p>
    <w:p/>
    <w:p>
      <w:bookmarkStart w:id="0" w:name="_Toc0"/>
      <w:r>
        <w:t>О сроках давности к поручителю</w:t>
      </w:r>
      <w:bookmarkEnd w:id="0"/>
    </w:p>
    <w:p>
      <w:pPr/>
      <w:r>
        <w:rPr>
          <w:sz w:val="24"/>
          <w:szCs w:val="24"/>
          <w:b w:val="1"/>
          <w:bCs w:val="1"/>
        </w:rPr>
        <w:t xml:space="preserve">Вопрос</w:t>
      </w:r>
    </w:p>
    <w:p>
      <w:pPr/>
      <w:r>
        <w:rPr/>
        <w:t xml:space="preserve">Здравствуйте, прошу указать, каким образом исчисляется срок исковой давности к поручителю, если по договору кредита была предоставлена рассрочка исполнения договора. Спасибо!</w:t>
      </w:r>
    </w:p>
    <w:p>
      <w:pPr>
        <w:spacing w:before="0" w:after="0" w:line="240" w:lineRule="auto"/>
        <w:pBdr>
          <w:bottom w:val="single" w:sz="1" w:color="000000"/>
        </w:pBdr>
      </w:pPr>
      <w:r>
        <w:rPr>
          <w:sz w:val="6"/>
          <w:szCs w:val="6"/>
        </w:rPr>
        <w:t xml:space="preserve"/>
      </w:r>
    </w:p>
    <w:p>
      <w:pPr/>
      <w:r>
        <w:rPr/>
        <w:t xml:space="preserve">Ergonomic and stylish!</w:t>
      </w:r>
    </w:p>
    <w:p>
      <w:bookmarkStart w:id="1" w:name="_Toc1"/>
      <w:r>
        <w:t>Ответ 1</w:t>
      </w:r>
      <w:bookmarkEnd w:id="1"/>
    </w:p>
    <w:p>
      <w:pPr/>
      <w:r>
        <w:rPr/>
        <w:t xml:space="preserve">Добрый день, по срокам исковый давности к поручителю хочу отметить, что она зависит от сроков исковой давности по основному требованиию.</w:t>
      </w:r>
    </w:p>
    <w:p>
      <w:pPr/>
      <w:r>
        <w:rPr/>
        <w:t xml:space="preserve">То есть если срок исковой давности истек по договору займа, кредита и тд. То предявить требования к вам у кредитора не получится. Суд откажет со ссылкой на пропуск срока исковой давности.</w:t>
      </w:r>
    </w:p>
    <w:p>
      <w:pPr/>
      <w:r>
        <w:rPr/>
        <w:t xml:space="preserve">Так же хотелось бы отметить следующее. </w:t>
      </w:r>
    </w:p>
    <w:p>
      <w:pPr/>
      <w:r>
        <w:rPr/>
        <w:t xml:space="preserve">Требовать возврата денежных средств, долга от поручителя можно исключительно только тогда, когда основной должник просрочил свои обязательства. С этого момента начинает истекать срок исковой давности не только к основному должнику, но и к поручителю.</w:t>
      </w:r>
    </w:p>
    <w:p>
      <w:pPr/>
      <w:r>
        <w:rPr/>
        <w:t xml:space="preserve">Согласно пункту 1 статьи 207 ГК РФ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требование о возмещении неполученных доходов при истечении срока исковой давности по требованию о возвращении неосновательного обогащения и т.п.), в том числе возникшим после начала течения срока исковой давности по главному требованию.</w:t>
      </w:r>
    </w:p>
    <w:p>
      <w:pPr/>
      <w:r>
        <w:rPr/>
        <w:t xml:space="preserve">Поручитель вправе выдвигать против требований кредитора любые возражения, которые мог бы заявить должник против требований кредиторов. Например, он может ссылаться на недействительность сделки, из которой возник основной долг, или на истечение сроков исковой давности. </w:t>
      </w:r>
    </w:p>
    <w:p>
      <w:pPr/>
      <w:r>
        <w:rPr/>
        <w:t xml:space="preserve">При этом, как указал ВС РФ Переход прав кредитора к поручителю не влияет на течение срока исковой давности.</w:t>
      </w:r>
    </w:p>
    <w:p>
      <w:pPr/>
      <w:r>
        <w:rPr/>
        <w:t xml:space="preserve">Так же прошу не путать срок действия договора поручительства и срок исковой давности, это не тождественные понятия.</w:t>
      </w:r>
    </w:p>
    <w:p>
      <w:pPr/>
      <w:r>
        <w:rPr/>
        <w:t xml:space="preserve">Дополнительно, сообщаю, что есть особенности исчисления начала срока исковой давности при задолженности по периодическим платежам. Если условия кредитной карты (договора кредитования с использованием данного средства платежа) предполагают обязанность держателя вносить платежи по кредиту частями, то и срок исковой давности исчисляется отдельно по каждому платежу со дня, когда кредитор узнал или должен был узнать о нарушении своего права (п. 24 Постановления Пленума Верховного Суда РФ от 29.09.2015 №43).</w:t>
      </w:r>
    </w:p>
    <w:p>
      <w:pPr/>
      <w:r>
        <w:rPr/>
        <w:t xml:space="preserve">Любые действия связанные с приостановкой течения срока давности по основному долгу, его прерывания не влияют на течение срока исковой давности к поручителю (Определение Верховного Суда РФ от 28.03.2017 по делу №305-ЭС16-17914);</w:t>
      </w:r>
    </w:p>
    <w:p>
      <w:pPr>
        <w:pStyle w:val="Heading2"/>
      </w:pPr>
      <w:r>
        <w:rPr/>
        <w:t xml:space="preserve">Как применяется.</w:t>
      </w:r>
    </w:p>
    <w:p>
      <w:pPr/>
      <w:r>
        <w:rPr/>
        <w:t xml:space="preserve">Согласно части 2 статьи 199 ГК РФ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pPr/>
      <w:r>
        <w:rPr/>
        <w:t xml:space="preserve">Отдельно прикладываю Постановление Пленума Верховного Суда РФ от 29.09.2015 №43.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2026-07-03T04:45:47+08:00</dcterms:created>
  <dcterms:modified xsi:type="dcterms:W3CDTF">2026-07-03T04:45:47+08:00</dcterms:modified>
</cp:coreProperties>
</file>

<file path=docProps/custom.xml><?xml version="1.0" encoding="utf-8"?>
<Properties xmlns="http://schemas.openxmlformats.org/officeDocument/2006/custom-properties" xmlns:vt="http://schemas.openxmlformats.org/officeDocument/2006/docPropsVTypes"/>
</file>