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Допустимо ли подавать заявление приставам в отношении бюджетного учреждения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допустимо ли подавать заявление приставам в отношении бюджетного учреждения?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Из приведенных правовых положений следует, что по исполнительным документам судебным приставом-исполнителем может быть обращено взыскание на средства, полученные бюджетным учреждением от приносящей доходы деятельности, в порядке, установленном законодательством об исполнительном производстве. В связи с чем, судебным приставом-исполнителем неправомерно вынесено постановление от 1 марта 2016 г. об отказе в возбуждении исполнительного производства, оставленное без изменения постановлением старшего судебного пристава от 14 марта 2016 г. </w:t>
      </w:r>
    </w:p>
    <w:p>
      <w:pPr/>
      <w:r>
        <w:rPr/>
        <w:t xml:space="preserve">ОПРЕДЕЛЕНИЕ ВЕРХОВНЫЙ СУД РОССИЙСКОЙ ФЕДЕРАЦИИ от 1 марта 2017 г. N 47-КГ16-15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2026-07-03T04:56:27+08:00</dcterms:created>
  <dcterms:modified xsi:type="dcterms:W3CDTF">2026-07-03T04:56:27+08:00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