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По форс-мажорным обстоятельствам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Подскажите, может ли относится к форсмажору плохие погодные условия, обильный снегопад и тд.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Здравствуйте!</w:t>
      </w:r>
      <w:br/>
      <w:r>
        <w:rPr/>
        <w:t xml:space="preserve">К форс-мажорным обстоятельствам относятся:</w:t>
      </w:r>
    </w:p>
    <w:p>
      <w:pPr>
        <w:numPr>
          <w:ilvl w:val="0"/>
          <w:numId w:val="1"/>
        </w:numPr>
      </w:pPr>
      <w:r>
        <w:rPr/>
        <w:t xml:space="preserve">Это могут быть природная чрезвычайная ситуация, явление общественной жизни. Например, суд признал форс-мажором</w:t>
      </w:r>
    </w:p>
    <w:p>
      <w:pPr>
        <w:numPr>
          <w:ilvl w:val="0"/>
          <w:numId w:val="1"/>
        </w:numPr>
      </w:pPr>
      <w:r>
        <w:rPr/>
        <w:t xml:space="preserve">штормовую погоду (Определение Верховного Суда РФ от 01.09.2015 N 303-ЭС15-5226);</w:t>
      </w:r>
    </w:p>
    <w:p>
      <w:pPr>
        <w:numPr>
          <w:ilvl w:val="0"/>
          <w:numId w:val="1"/>
        </w:numPr>
      </w:pPr>
      <w:r>
        <w:rPr/>
        <w:t xml:space="preserve"> паводок, потребовавший введения режима чрезвычайной ситуации (Определение Верховного Суда РФ от 14.02.2022 N 58-КГ21-14-К9);</w:t>
      </w:r>
    </w:p>
    <w:p>
      <w:pPr>
        <w:numPr>
          <w:ilvl w:val="0"/>
          <w:numId w:val="1"/>
        </w:numPr>
      </w:pPr>
      <w:r>
        <w:rPr/>
        <w:t xml:space="preserve">аномальные атмосферные осадки (Постановление Арбитражного суда Московского округа от 09.12.2015 N Ф05-16473/2015).</w:t>
      </w:r>
    </w:p>
    <w:p>
      <w:pPr/>
      <w:r>
        <w:rPr/>
        <w:t xml:space="preserve">ТПП России включила в перечень обстоятельств непреодолимой силы стихийные бедствия (землетрясение, наводнение, ураган), пожар, массовые заболевания (эпидемии), забастовки, военные действия, теракты, диверсии, ограничения перевозок, запретительные меры государств, запрет торговых операций и другие обстоятельства, не зависящие от воли сторон договора (контракта) (п. 1.3 Положения о порядке свидетельствования ТПП России обстоятельств непреодолимой силы, утв. Постановлением Правления ТПП России от 23.12.2015 N 173-14, п. 1.3 Положения о свидетельствовании уполномоченными ТПП обстоятельств непреодолимой силы по договорам (контрактам), заключенным в рамках внутрироссийской экономической деятельности, утв. Постановлением Совета ТПП России от 24.06.2021 N 7-2).</w:t>
      </w:r>
    </w:p>
    <w:p>
      <w:pPr/>
      <w:r>
        <w:rPr/>
        <w:t xml:space="preserve">"Официальный сайт ТПП РФ tpprf.ru", 2020</w:t>
      </w:r>
    </w:p>
    <w:p>
      <w:pPr/>
      <w:br/>
      <w:r>
        <w:rPr/>
        <w:t xml:space="preserve"> Не исключено установление оговорки о форс-мажоре в договоре между сторонами.</w:t>
      </w:r>
      <w:br/>
      <w:r>
        <w:rPr/>
        <w:t xml:space="preserve">Оговорки о форс-мажоре, содержащиеся в статье 15 рамочного контракта купли-продажи СПГ Бритиш Петролеум (ВР) (2019), статье 12 рамочного контракта купли-продажи СПГ торгового дома Trafigura (2017), статье 13 рамочного контракта Ассоциации нефтяных переговорщиков AIPN (2012).</w:t>
      </w:r>
    </w:p>
    <w:p>
      <w:pPr/>
      <w:r>
        <w:rPr/>
        <w:t xml:space="preserve">Оговорка о форс-мажоре, как в долгосрочных, так и краткосрочных контрактах купли-продажи СПГ, как правило, включает следующие основные элементы:</w:t>
      </w:r>
    </w:p>
    <w:p>
      <w:pPr>
        <w:numPr>
          <w:ilvl w:val="0"/>
          <w:numId w:val="2"/>
        </w:numPr>
      </w:pPr>
      <w:r>
        <w:rPr/>
        <w:t xml:space="preserve">событие должно быть одновременно непредотвратимым, непреодолимым, чрезвычайным, не зависеть от воли или действий должника;</w:t>
      </w:r>
    </w:p>
    <w:p>
      <w:pPr>
        <w:numPr>
          <w:ilvl w:val="0"/>
          <w:numId w:val="2"/>
        </w:numPr>
      </w:pPr>
      <w:r>
        <w:rPr/>
        <w:t xml:space="preserve">список конкретных событий, которые (при условии соблюдения вышеуказанных условий) могут рассматриваться как форс-мажорные, которые обычно включают в себя в том числе: стихийные бедствия, природные явления (например, пожары, наводнения, засухи, ураганы и эпидемии); войны (объявленные или нет), беспорядки; забастовки, аварии и другие нарушения производственного характера, эмбарго; терроризм; ограничения, наложенные любыми государственными органами. Так, например, в апреле 2015 года йеменская компания LNG объявила форс-мажор «по всем контрактам», поскольку в стране обострились гражданские беспорядки;</w:t>
      </w:r>
    </w:p>
    <w:p>
      <w:pPr/>
      <w:r>
        <w:rPr/>
        <w:t xml:space="preserve">Еще один пример. Сельхозпредприятие заключило договор купли-продажи продукции, согласно которому обязалось поставить семена подсолнечника. Покупатель частично оплатил продукцию, но агрофирма своих обязательств не выполнила из-за подсолнечника от засухи. Покупатель потребовал поставить ему оплаченную часть продукции и уплатить неустойку за просрочку поставки. Суд решил, что сельхозпредприятие не исполнило обязательство вследствие непреодолимой силы. Следовательно, вина предприятия отсутствует, и оно освобождается от договорной ответственности в виде неустойки. Хотя наличие форс-мажорных обстоятельств не освобождает его от обязанности по поставке продукции (постановление ФАС Поволжского округа от 18 января 2000 г. № А12-2842/99-С14).</w:t>
      </w:r>
    </w:p>
    <w:p>
      <w:pPr/>
      <w:r>
        <w:rPr/>
        <w:t xml:space="preserve">Арбитры при рассмотрении гражданских споров между контрагентами приходят к выводу, что обильные снегопады и низкие температуры в зимнее время, которые привели к срыванию выполнения контракта, являются ожидаемыми и прогнозируемыми событиями. Это означает, что их нельзя считать обстоятельствами непреодолимой силы. (Постановление 5 ААС от 24.11.2011 N 05АП-7750/2011).</w:t>
      </w:r>
    </w:p>
    <w:p>
      <w:pPr/>
      <w:r>
        <w:rPr/>
        <w:t xml:space="preserve">Исходя из вышеизложенного, обильный снегопад вполне предсказуемое явление не может быть отнесено к форс-мажорному обстоятельству.</w:t>
      </w:r>
    </w:p>
    <w:p>
      <w:pPr/>
      <w:r>
        <w:rPr/>
        <w:t xml:space="preserve">С наилучшими пожеланимями!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F1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3E8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2026-07-03T09:40:44+08:00</dcterms:created>
  <dcterms:modified xsi:type="dcterms:W3CDTF">2026-07-03T09:40:44+08:00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