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 Подскажите, по поводу приостановления течения срока исковой давнсоти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по поводу приостановления течения срока исковой давности, если до обращения в суд с иском, я обратился в полицию с заявлением о возбуждении уголовного дела, истекает ли срок исковой давности за этот период для обращения в арбитражный суд? Спасибо.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Пока рассматраивается уголовное дело, течение срока исковой давности ни приостанавливается, ни прерывается.  Что следует из нижеизложенного:</w:t>
      </w:r>
    </w:p>
    <w:p>
      <w:pPr/>
      <w:r>
        <w:rPr/>
        <w:t xml:space="preserve">В соответствии с ч. 1. ст. 202 ГК РФ течение срока исковой давности приостанавливается:</w:t>
      </w:r>
    </w:p>
    <w:p>
      <w:pPr>
        <w:numPr>
          <w:ilvl w:val="0"/>
          <w:numId w:val="1"/>
        </w:numPr>
      </w:pPr>
      <w:r>
        <w:rPr/>
        <w:t xml:space="preserve">если предъявлению иска препятствовало чрезвычайное и непредотвратимое при данных условиях обстоятельство (непреодолимая сила);</w:t>
      </w:r>
    </w:p>
    <w:p>
      <w:pPr>
        <w:numPr>
          <w:ilvl w:val="0"/>
          <w:numId w:val="1"/>
        </w:numPr>
      </w:pPr>
      <w:r>
        <w:rPr/>
        <w:t xml:space="preserve">если истец или ответчик находится в составе Вооруженных Сил Российской Федерации, переведенных на военное положение;</w:t>
      </w:r>
    </w:p>
    <w:p>
      <w:pPr>
        <w:numPr>
          <w:ilvl w:val="0"/>
          <w:numId w:val="1"/>
        </w:numPr>
      </w:pPr>
      <w:r>
        <w:rPr/>
        <w:t xml:space="preserve">в силу установленной на основании закона Правительством Российской Федерации отсрочки исполнения обязательств (мораторий);</w:t>
      </w:r>
    </w:p>
    <w:p>
      <w:pPr>
        <w:numPr>
          <w:ilvl w:val="0"/>
          <w:numId w:val="1"/>
        </w:numPr>
      </w:pPr>
      <w:r>
        <w:rPr/>
        <w:t xml:space="preserve">в силу приостановления действия закона или иного правового акта, регулирующих соответствующее отношение.</w:t>
      </w:r>
    </w:p>
    <w:p>
      <w:pPr/>
      <w:r>
        <w:rPr/>
        <w:t xml:space="preserve">В соответствии со ст. 203 ГК РФ течение срока исковой давности прерывается совершением обязанным лицом действий, свидетельствующих о признании долга. После перерыва течение срока исковой давности начинается заново; время, истекшее до перерыва, не засчитывается в новый срок. </w:t>
      </w:r>
    </w:p>
    <w:p>
      <w:pPr/>
      <w:r>
        <w:rPr/>
        <w:t xml:space="preserve">Дополнительные вопросы связанные со сроком исковой давности можно найти в Обзоре судебной практики Верховного Суда Российской Федерации N 3 (2023), Обзоре практики применения арбитражными судами положений процессуального законодательства об обязательном досудебном порядке урегулирования спора (утв. Президиумом Верховного Суда РФ 22.07.2020), Обзор судебной практики Верховного Суда Российской Федерации N 1 (2019).</w:t>
      </w:r>
    </w:p>
    <w:p>
      <w:pPr/>
      <w:r>
        <w:rPr/>
        <w:t xml:space="preserve">С учетом судбеной практики разных судов, даннное обстоятельство ни приостанавливает ни прерывает течение срока исковой давности:</w:t>
      </w:r>
    </w:p>
    <w:p>
      <w:pPr/>
      <w:r>
        <w:rPr/>
        <w:t xml:space="preserve">Судом обоснованно указано, что обращение в правоохранительные органы в целях подтверждения факта заинтересованности или сговора между руководителями сторон, подписавшими оспариваемые соглашения, при наличии информации у Гришина С.Н. о значительном занижении стоимости аренды по сравнению с аналитическим отчетом N 240, в отсутствие оснований для этого, не может служить фактором, прерывающим течение срока исковой давности.</w:t>
      </w:r>
    </w:p>
    <w:p>
      <w:pPr/>
      <w:r>
        <w:rPr/>
        <w:t xml:space="preserve">Постановление Шестого арбитражного апелляционного суда от 04.05.2023 N 06АП-1286/2023 по делу N А73-19707/2020 {КонсультантПлюс}</w:t>
      </w:r>
    </w:p>
    <w:p>
      <w:pPr/>
      <w:r>
        <w:rPr/>
        <w:t xml:space="preserve"> </w:t>
      </w:r>
    </w:p>
    <w:p>
      <w:pPr/>
      <w:r>
        <w:rPr/>
        <w:t xml:space="preserve">Доводы кассационной жалобы, аналогичные доводам апелляционной жалобы, о том, что срок исковой давности необходимо исчислять с даты обращения в правоохранительные органы были предметом оценки суда апелляционной инстанции и обоснованно отклонены, поскольку обращение в правоохранительные органы по смыслу положений статей 202, 203, 204 Гражданского кодекса Российской Федерации не свидетельствует о наличии оснований для прерывания или приостановления течения срока исковой давности.</w:t>
      </w:r>
      <w:br/>
      <w:r>
        <w:rPr/>
        <w:t xml:space="preserve">Доказательств, бесспорно свидетельствующих об обстоятельствах, препятствовавших истцу своевременно обратиться в суд за разрешением возникшего спора и подтверждающих наличие уважительных причин пропуска срока исковой давности, в материалы дела не представлено.</w:t>
      </w:r>
    </w:p>
    <w:p>
      <w:pPr/>
      <w:r>
        <w:rPr/>
        <w:t xml:space="preserve">Определение Шестого кассационного суда общей юрисдикции от 05.09.2022 по делу N 88-18709/2022, 2-437/2022 {КонсультантПлюс}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FF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2026-07-03T04:45:41+08:00</dcterms:created>
  <dcterms:modified xsi:type="dcterms:W3CDTF">2026-07-03T04:45:41+08:00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