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Прошу сообщить по порядку взыскания убытков в результате ДТП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Здравствуйте. Прошу сообщить вправе ли взыскать с меня убытки страховая компания после ДТП. Также прошу пояснить порядок моих действий сразу после ДТП, какие у меня есть права в этой ситуации, если я являюсь виновником ДТП. Спасибо большое!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Здравствуйте, право регрессного требования предусмотрено законом (Федеральный закон от 25.04.2002 N 40-ФЗ (ред. от 28.12.2022) "Об обязательном страховании гражданской ответственности владельцев транспортных средств" (с изм. и доп., вступ. в силу с 15.07.2023) в следующих случаях:</w:t>
      </w:r>
    </w:p>
    <w:p>
      <w:pPr/>
      <w:r>
        <w:rPr/>
        <w:t xml:space="preserve">а) вследствие умысла указанного лица был причинен вред жизни или здоровью потерпевшего;</w:t>
      </w:r>
    </w:p>
    <w:p>
      <w:pPr/>
      <w:r>
        <w:rPr/>
        <w:t xml:space="preserve">б) вред был причинен указанным лицом при управлении транспортным средством в состоянии опьянения (алкогольного, наркотического или иного) либо указанное лицо не выполнило требование уполномоченного должностного лица о прохождении медицинского освидетельствования на состояние опьянения или оно не выполнило требование Правил дорожного движения Российской Федерации о запрещении водителю употреблять алкогольные напитки, наркотические или психотропные вещества после дорожно-транспортного происшествия, к которому он причастен;</w:t>
      </w:r>
    </w:p>
    <w:p>
      <w:pPr/>
      <w:r>
        <w:rPr/>
        <w:t xml:space="preserve">в) указанное лицо не имело права на управление транспортным средством, при использовании которого им был причинен вред;</w:t>
      </w:r>
    </w:p>
    <w:p>
      <w:pPr/>
      <w:r>
        <w:rPr/>
        <w:t xml:space="preserve">г) указанное лицо скрылось с места дорожно-транспортного происшествия;</w:t>
      </w:r>
    </w:p>
    <w:p>
      <w:pPr/>
      <w:r>
        <w:rPr/>
        <w:t xml:space="preserve">д) указанное лицо не включено в договор обязательного страхования в качестве лица, допущенного к управлению транспортным средством (при заключении договора обязательного страхования с условием использования транспортного средства только указанными в договоре обязательного страхования водителями).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 законом от 31 июля 2020 года N 258-ФЗ "Об экспериментальных правовых режимах в сфере цифровых инноваций в Российской Федерации";</w:t>
      </w:r>
    </w:p>
    <w:p>
      <w:pPr/>
      <w:r>
        <w:rPr/>
        <w:t xml:space="preserve">е) страховой случай наступил при использовании указанным лицом транспортного средства в период, не предусмотренный договором обязательного страхования (при заключении договора обязательного страхования с условием использования транспортного средства в период, предусмотренный договором обязательного страхования);</w:t>
      </w:r>
    </w:p>
    <w:p>
      <w:pPr/>
      <w:r>
        <w:rPr/>
        <w:t xml:space="preserve">з) до истечения 15 календарных дней, за исключением нерабочих праздничных дней, со дня дорожно-транспортного происшествия указанное лицо в случае оформления документов о дорожно-транспортном происшествии без участия уполномоченных на то сотрудников полиции приступило к ремонту или утилизации транспортного средства, при использовании которого им был причинен вред, и (или) не представило по требованию страховщика данное транспортное средство для проведения осмотра и (или) независимой технической экспертизы;</w:t>
      </w:r>
    </w:p>
    <w:p>
      <w:pPr/>
      <w:r>
        <w:rPr/>
        <w:t xml:space="preserve">и) на момент наступления страхового случая истек срок действия диагностической карты, содержащей сведения о соответствии транспортного средства обязательным требованиям безопасности транспортных средств, легкового такси, автобуса или грузового автомобиля, предназначенного и оборудованного для перевозок пассажиров, с числом мест для сидения более чем восемь (кроме места для водителя), специализированного транспортного средства, предназначенного и оборудованного для перевозок опасных грузов;</w:t>
      </w:r>
    </w:p>
    <w:p>
      <w:pPr/>
      <w:r>
        <w:rPr/>
        <w:t xml:space="preserve">к) владелец транспортного средства при заключении договора обязательного страхования предоставил страховщику недостоверные сведения, что привело к необоснованному уменьшению размера страховой премии;</w:t>
      </w:r>
    </w:p>
    <w:p>
      <w:pPr/>
      <w:r>
        <w:rPr/>
        <w:t xml:space="preserve">л) вред был причинен указанным лицом при использовании транспортного средства с прицепом при условии, что в договоре обязательного страхования отсутствует информация о возможности управления транспортным средством с прицепом, за исключением принадлежащих гражданам прицепов к легковым автомобилям.</w:t>
      </w:r>
    </w:p>
    <w:p>
      <w:pPr/>
      <w:r>
        <w:rPr/>
        <w:t xml:space="preserve">Как я понял, в Вашей ситуации указанные случаи отсутствуют.</w:t>
      </w:r>
    </w:p>
    <w:p>
      <w:pPr/>
      <w:r>
        <w:rPr/>
        <w:t xml:space="preserve">Действия и основные обязанности участников ДТП для получения страхового возмещении:</w:t>
      </w:r>
    </w:p>
    <w:p>
      <w:pPr>
        <w:numPr>
          <w:ilvl w:val="0"/>
          <w:numId w:val="1"/>
        </w:numPr>
      </w:pPr>
      <w:r>
        <w:rPr/>
        <w:t xml:space="preserve">При ДТП участники должны выполнить действия предписанные Правилами дорожного движения Российской Федерации, утвержденными постановлением Совета Министров - Правительства Российской Федерации от 23 октября 1993 года N 1090.</w:t>
      </w:r>
    </w:p>
    <w:p>
      <w:pPr>
        <w:numPr>
          <w:ilvl w:val="0"/>
          <w:numId w:val="1"/>
        </w:numPr>
      </w:pPr>
      <w:r>
        <w:rPr/>
        <w:t xml:space="preserve">Принять необходимые в сложившихся обстоятельствах меры с целью уменьшения возможных убытков от происшествия, принять меры по оформлению документов о происшествии в соответствии с настоящими с правилами обязательного страхования гражданской ответственности владельцев транспортных средств.</w:t>
      </w:r>
    </w:p>
    <w:p>
      <w:pPr>
        <w:numPr>
          <w:ilvl w:val="0"/>
          <w:numId w:val="1"/>
        </w:numPr>
      </w:pPr>
      <w:r>
        <w:rPr/>
        <w:t xml:space="preserve">Заполнить извещение о дорожно-транспортном происшествии на бумажном носителе. В определённых  случаях, извещение водители могут составить в виде электронного документа (электронное извещение). Однако это зависит от нескольких обстоятельств, а также при соблюдении требований, указанных в законе. Поэтому проще составить извещение на бумажном носителе.</w:t>
      </w:r>
    </w:p>
    <w:p>
      <w:pPr/>
      <w:r>
        <w:rPr>
          <w:b w:val="1"/>
          <w:bCs w:val="1"/>
        </w:rPr>
        <w:t xml:space="preserve">Важно:</w:t>
      </w:r>
      <w:r>
        <w:rPr/>
        <w:t xml:space="preserve"> Извещение о дорожно-транспортном происшествии на бумажном носителе заполняется обоими водителями причастных к дорожно-транспортному происшествию транспортных средств, при этом обстоятельства причинения вреда, схема дорожно-транспортного происшествия, характер и перечень видимых повреждений удостоверяются подписями обоих водителей. Каждый водитель подписывает оба листа извещения о дорожно-транспортном происшествии с лицевой стороны. Оборотная сторона извещения о дорожно-транспортном происшествии оформляется каждым водителем самостоятельно. (п. 3.6 Положение Банка России от 19.09.2014 N 431-П  «О правилах обязательного страхования гражданской ответственности владельцев транспортных средств»).</w:t>
      </w:r>
      <w:br/>
      <w:r>
        <w:rPr>
          <w:b w:val="1"/>
          <w:bCs w:val="1"/>
        </w:rPr>
        <w:t xml:space="preserve">Важно:</w:t>
      </w:r>
      <w:br/>
      <w:r>
        <w:rPr/>
        <w:t xml:space="preserve">Документы о дорожно-транспортном происшествии без участия уполномоченных на то сотрудников полиции осуществляется в порядке (п. 3.6 Положение Банка России от 19.09.2014 N 431-П), установленном Банком России, в случае наличия одновременно следующих обстоятельств: </w:t>
      </w:r>
      <w:br/>
      <w:r>
        <w:rPr/>
        <w:t xml:space="preserve">а) в результате дорожно-транспортного происшествия вред причинен только транспортным средствам, указанным в подпункте "б" настоящего пункта; </w:t>
      </w:r>
      <w:br/>
      <w:r>
        <w:rPr/>
        <w:t xml:space="preserve">б) дорожно-транспортное происшествие произошло в результате взаимодействия (столкновения) двух транспортных средств (включая транспортные средства с прицепами к ним), гражданская ответственность владельцев которых застрахована в соответствии с настоящим Федеральным законом; </w:t>
      </w:r>
      <w:br/>
      <w:r>
        <w:rPr/>
        <w:t xml:space="preserve">в) обстоятельства причинения вреда в связи с повреждением имущества в результате ДТП и (или) характер и перечень видимых повреждений автомобилей: </w:t>
      </w:r>
      <w:br/>
      <w:r>
        <w:rPr/>
        <w:t xml:space="preserve">•    не вызывают разногласий у участников ДТП и зафиксированы в извещении о ДТП либо </w:t>
      </w:r>
      <w:br/>
      <w:r>
        <w:rPr/>
        <w:t xml:space="preserve">•    вызывают разногласия у участников ДТП, но зафиксированы с помощью технических средств контроля, обеспечивающих получение в некорректируемом виде на основе сигнала ГЛОНАСС информации о ДТП, либо с использованием соответствующего установленным требованиям программного обеспечения и переданы в автоматизированную информационную систему обязательного страхования (</w:t>
      </w:r>
      <w:r>
        <w:rPr>
          <w:b w:val="1"/>
          <w:bCs w:val="1"/>
        </w:rPr>
        <w:t xml:space="preserve">только для получения страхового возмещения в пределах 100 000 руб.</w:t>
      </w:r>
      <w:r>
        <w:rPr/>
        <w:t xml:space="preserve">). </w:t>
      </w:r>
    </w:p>
    <w:p>
      <w:pPr/>
      <w:r>
        <w:rPr>
          <w:b w:val="1"/>
          <w:bCs w:val="1"/>
        </w:rPr>
        <w:t xml:space="preserve">Обратите внимание!</w:t>
      </w:r>
      <w:r>
        <w:rPr/>
        <w:t xml:space="preserve"> В соответствии с ч. 2 ст. 12.27 КоАП РФ за оставление участником ДТП, в том числе, до заполнения бланка извещения о ДТП (европротокола), предусмотрена ответственность в виде лишения права управления ТС на срок от года до полутора лет или административный арест на срок до 15 суток(п. 20 Постановления Пленума Верховного Суда РФ от 25.06.2019 N 20).</w:t>
      </w:r>
    </w:p>
    <w:p>
      <w:pPr/>
      <w:r>
        <w:rPr>
          <w:b w:val="1"/>
          <w:bCs w:val="1"/>
        </w:rPr>
        <w:t xml:space="preserve">В случае если оформляете документы без полиции, Вы должны понимать, что страховщик осуществит возмещение только на указанные суммы, даже если реальный ущерб окажется больше. </w:t>
      </w:r>
    </w:p>
    <w:p>
      <w:pPr/>
      <w:r>
        <w:rPr>
          <w:b w:val="1"/>
          <w:bCs w:val="1"/>
        </w:rPr>
        <w:t xml:space="preserve">Важно! В иных случаях вызывать сотрудников полиции необходимо в любом случае для устранения разногласий со страховщиком.</w:t>
      </w:r>
    </w:p>
    <w:p>
      <w:pPr>
        <w:numPr>
          <w:ilvl w:val="0"/>
          <w:numId w:val="2"/>
        </w:numPr>
      </w:pPr>
      <w:r>
        <w:rPr/>
        <w:t xml:space="preserve">О причинении вреда при использовании автомобиля, которые могут повлечь за собой гражданскую ответственность страхователя, страхователь обязан сообщить страховщику в установленный договором обязательного страхования срок и определенным этим договором способом. </w:t>
      </w:r>
    </w:p>
    <w:p>
      <w:pPr/>
      <w:r>
        <w:rPr/>
        <w:t xml:space="preserve">Примечание: Заполненные водителями причастных к дорожно-транспортному происшествию транспортных средств извещения о дорожно-транспортном происшествии, оформленные на бумажном носителе в соответствии с пунктом 3.6 настоящих Правил, должны быть в кратчайший срок, но не позднее пяти рабочих дней после дорожно-транспортного происшествия вручены или направлены любым способом, обеспечивающим подтверждение отправки, страховщику, застраховавшему гражданскую ответственность водителя, или представителю страховщика в субъекте Российской Федерации по месту жительства (месту нахождения) потерпевшего либо в субъекте Российской Федерации, на территории которого произошло дорожно-транспортное происшествие (Положение Банка России от 19.09.2014 N 431-П «О правилах обязательного страхования гражданской ответственности владельцев транспортных средств»).</w:t>
      </w:r>
    </w:p>
    <w:p>
      <w:pPr>
        <w:numPr>
          <w:ilvl w:val="0"/>
          <w:numId w:val="3"/>
        </w:numPr>
      </w:pPr>
      <w:r>
        <w:rPr/>
        <w:t xml:space="preserve">Страхователь являющийся участником ДТП обязан сообщить другим участникам указанного происшествия по их требованию сведения о договоре обязательного страхования, по которому застрахована гражданская ответственность владельцев этого транспортного средства. </w:t>
      </w:r>
    </w:p>
    <w:p>
      <w:pPr>
        <w:numPr>
          <w:ilvl w:val="0"/>
          <w:numId w:val="3"/>
        </w:numPr>
      </w:pPr>
      <w:r>
        <w:rPr/>
        <w:t xml:space="preserve">Зафиксируйте с использованием фото и видеофиксации обстоятельства причинения вреда при ДТП всем транспортным средствам. </w:t>
      </w:r>
    </w:p>
    <w:p>
      <w:pPr>
        <w:numPr>
          <w:ilvl w:val="0"/>
          <w:numId w:val="3"/>
        </w:numPr>
      </w:pPr>
      <w:r>
        <w:rPr/>
        <w:t xml:space="preserve">Не забывайте про обязанности, установленные ПДД, в частности водители, причастные к ДТП, обязаны освободить проезжую часть, если движению других ТС создается препятствие (п. 2.6.1 ПДД).</w:t>
      </w:r>
    </w:p>
    <w:p>
      <w:pPr/>
      <w:r>
        <w:rPr/>
        <w:t xml:space="preserve">В случае спора со страховой, Вы вправе обратиться в суд. За дальнейшей консультацией и в целях изучения дополнительных документов  можете обратиться к нам.</w:t>
      </w:r>
    </w:p>
    <w:p>
      <w:pPr/>
      <w:r>
        <w:rPr/>
        <w:t xml:space="preserve">В случае отказа от добровольной оплаты убытков страховщику, он вправе взыскать их в судебном порядке со страхователя.</w:t>
      </w:r>
    </w:p>
    <w:p>
      <w:pPr/>
      <w:r>
        <w:rPr/>
        <w:t xml:space="preserve">С наилучшими пожеланиями!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A1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D8BCB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7CA14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2026-07-03T05:07:33+08:00</dcterms:created>
  <dcterms:modified xsi:type="dcterms:W3CDTF">2026-07-03T05:07:33+08:00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