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Сколько раз оплачивать госпошлину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Здравствуйте, подскажите требуется ли оплачивать госпошлину дважды при подачи искового заявления к нескольким ответчикам?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Оплачивается госпошлина от суммы искового заявления, от цены иска, а не от количества ответчиков (соответчиков), что объясняется ст. ст. 333.19, 333.21 НК РФ. Так же не предусмотрены такие требования ни АПК РФ, ни НК РФ.</w:t>
      </w:r>
    </w:p>
    <w:p>
      <w:pPr/>
      <w:r>
        <w:rPr/>
        <w:t xml:space="preserve">Однако, если вы подаете иск, содержащий несколько требований неимущественного характера или имущественного. В этом случае уплачивать госпошлину нужно за каждое самостоятельное требование неимущественного характера (п. 22 Постановления Пленума ВАС РФ от 11.07.2014 N 46, Письмо Минфина России от 24.11.2020 N 03-05-06-03/102324), а также за имущественное требование.</w:t>
      </w:r>
    </w:p>
    <w:p>
      <w:pPr/>
      <w:r>
        <w:rPr/>
        <w:t xml:space="preserve">При этом не имеет значение, предъявляются эти требования к одному или к разным ответчикам.</w:t>
      </w:r>
    </w:p>
    <w:p>
      <w:pPr/>
      <w:r>
        <w:rPr/>
        <w:t xml:space="preserve">На нашем сайте Вы можете воспользоваться калькулятором госпошлины - </w:t>
      </w:r>
      <w:hyperlink r:id="rId8" w:history="1">
        <w:r>
          <w:rPr/>
          <w:t xml:space="preserve">Калькулятор госпошлины по АПК РФ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iteurista.ru/calculatorap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2026-07-03T04:45:13+08:00</dcterms:created>
  <dcterms:modified xsi:type="dcterms:W3CDTF">2026-07-03T04:45:13+08:00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